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833" w:type="dxa"/>
        <w:tblCellMar>
          <w:left w:w="5" w:type="dxa"/>
          <w:right w:w="89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D752C0" w:rsidTr="000F3212">
        <w:trPr>
          <w:trHeight w:val="332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D752C0" w:rsidP="000F3212" w:rsidRDefault="00D752C0">
            <w:pPr>
              <w:ind w:left="103"/>
            </w:pPr>
            <w:bookmarkStart w:name="_GoBack" w:id="0"/>
            <w:bookmarkEnd w:id="0"/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14: Handling Information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D752C0" w:rsidTr="000F3212">
        <w:trPr>
          <w:trHeight w:val="7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D752C0" w:rsidP="000F3212" w:rsidRDefault="00D752C0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D752C0" w:rsidP="000F3212" w:rsidRDefault="00D752C0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D752C0" w:rsidP="000F3212" w:rsidRDefault="00D752C0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D752C0" w:rsidTr="000F3212">
        <w:trPr>
          <w:trHeight w:val="3196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52C0" w:rsidP="000F3212" w:rsidRDefault="00D752C0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D752C0" w:rsidP="000F3212" w:rsidRDefault="00D752C0">
            <w:pPr>
              <w:ind w:left="103"/>
            </w:pPr>
            <w:r>
              <w:rPr>
                <w:rFonts w:ascii="Arial" w:hAnsi="Arial" w:eastAsia="Arial" w:cs="Arial"/>
                <w:b/>
              </w:rPr>
              <w:t>14.1 Handle information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52C0" w:rsidP="000F3212" w:rsidRDefault="00D752C0">
            <w:pPr>
              <w:spacing w:line="245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14.1a Describe the </w:t>
            </w:r>
            <w:r>
              <w:rPr>
                <w:rFonts w:ascii="Arial" w:hAnsi="Arial" w:eastAsia="Arial" w:cs="Arial"/>
                <w:b/>
              </w:rPr>
              <w:t xml:space="preserve">agreed ways of working </w:t>
            </w:r>
            <w:r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  <w:b/>
              </w:rPr>
              <w:t xml:space="preserve">legislation </w:t>
            </w:r>
            <w:r>
              <w:rPr>
                <w:rFonts w:ascii="Arial" w:hAnsi="Arial" w:eastAsia="Arial" w:cs="Arial"/>
              </w:rPr>
              <w:t xml:space="preserve">regarding the recording, storing and sharing of information </w:t>
            </w:r>
          </w:p>
          <w:p w:rsidR="00D752C0" w:rsidP="000F3212" w:rsidRDefault="00D752C0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D752C0" w:rsidP="000F3212" w:rsidRDefault="00D752C0">
            <w:pPr>
              <w:spacing w:after="3" w:line="243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14.1b Explain why it is important to have </w:t>
            </w:r>
            <w:r>
              <w:rPr>
                <w:rFonts w:ascii="Arial" w:hAnsi="Arial" w:eastAsia="Arial" w:cs="Arial"/>
                <w:b/>
              </w:rPr>
              <w:t xml:space="preserve">secure systems </w:t>
            </w:r>
            <w:r>
              <w:rPr>
                <w:rFonts w:ascii="Arial" w:hAnsi="Arial" w:eastAsia="Arial" w:cs="Arial"/>
              </w:rPr>
              <w:t xml:space="preserve">for recording, storing and sharing information </w:t>
            </w:r>
          </w:p>
          <w:p w:rsidR="00D752C0" w:rsidP="000F3212" w:rsidRDefault="00D752C0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D752C0" w:rsidP="000F3212" w:rsidRDefault="00D752C0">
            <w:pPr>
              <w:spacing w:line="238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14.1c Demonstrate how to keep records that are up to date, complete, accurate and legible </w:t>
            </w:r>
          </w:p>
          <w:p w:rsidR="00D752C0" w:rsidP="000F3212" w:rsidRDefault="00D752C0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D752C0" w:rsidP="000F3212" w:rsidRDefault="00D752C0">
            <w:pPr>
              <w:ind w:left="101"/>
            </w:pPr>
            <w:r>
              <w:rPr>
                <w:rFonts w:ascii="Arial" w:hAnsi="Arial" w:eastAsia="Arial" w:cs="Arial"/>
              </w:rPr>
              <w:t xml:space="preserve">14.1d Explain how, and to whom, to </w:t>
            </w:r>
            <w:r>
              <w:rPr>
                <w:rFonts w:ascii="Arial" w:hAnsi="Arial" w:eastAsia="Arial" w:cs="Arial"/>
                <w:b/>
              </w:rPr>
              <w:t xml:space="preserve">report </w:t>
            </w:r>
            <w:r>
              <w:rPr>
                <w:rFonts w:ascii="Arial" w:hAnsi="Arial" w:eastAsia="Arial" w:cs="Arial"/>
              </w:rPr>
              <w:t xml:space="preserve">if they become aware that </w:t>
            </w:r>
            <w:r>
              <w:rPr>
                <w:rFonts w:ascii="Arial" w:hAnsi="Arial" w:eastAsia="Arial" w:cs="Arial"/>
                <w:b/>
              </w:rPr>
              <w:t xml:space="preserve">agreed ways of working </w:t>
            </w:r>
            <w:r>
              <w:rPr>
                <w:rFonts w:ascii="Arial" w:hAnsi="Arial" w:eastAsia="Arial" w:cs="Arial"/>
              </w:rPr>
              <w:t>have not been followed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="00D752C0" w:rsidP="00D752C0" w:rsidRDefault="00D752C0">
      <w:pPr>
        <w:spacing w:after="44"/>
        <w:ind w:left="-941"/>
      </w:pPr>
      <w:r>
        <w:rPr>
          <w:rFonts w:ascii="Times New Roman" w:hAnsi="Times New Roman" w:eastAsia="Times New Roman" w:cs="Times New Roman"/>
          <w:sz w:val="11"/>
        </w:rPr>
        <w:t xml:space="preserve"> </w:t>
      </w:r>
    </w:p>
    <w:p w:rsidRPr="002001C1" w:rsidR="001579E3" w:rsidP="002001C1" w:rsidRDefault="001579E3"/>
    <w:sectPr w:rsidRPr="002001C1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0B" w:rsidRDefault="0089140B" w:rsidP="001579E3">
      <w:pPr>
        <w:spacing w:after="0" w:line="240" w:lineRule="auto"/>
      </w:pPr>
      <w:r>
        <w:separator/>
      </w:r>
    </w:p>
  </w:endnote>
  <w:endnote w:type="continuationSeparator" w:id="0">
    <w:p w:rsidR="0089140B" w:rsidRDefault="0089140B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0B" w:rsidRDefault="0089140B" w:rsidP="001579E3">
      <w:pPr>
        <w:spacing w:after="0" w:line="240" w:lineRule="auto"/>
      </w:pPr>
      <w:r>
        <w:separator/>
      </w:r>
    </w:p>
  </w:footnote>
  <w:footnote w:type="continuationSeparator" w:id="0">
    <w:p w:rsidR="0089140B" w:rsidRDefault="0089140B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1071"/>
    <w:multiLevelType w:val="hybridMultilevel"/>
    <w:tmpl w:val="E5EC1318"/>
    <w:lvl w:ilvl="0" w:tplc="EED4D3BC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67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5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E15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BFF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31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93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2A2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2D5E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0541A"/>
    <w:multiLevelType w:val="hybridMultilevel"/>
    <w:tmpl w:val="78FE4E24"/>
    <w:lvl w:ilvl="0" w:tplc="1F92A556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88E9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0CD9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4E6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6035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63CD4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C03A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AEDB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C853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D80D44"/>
    <w:multiLevelType w:val="hybridMultilevel"/>
    <w:tmpl w:val="17E40DE8"/>
    <w:lvl w:ilvl="0" w:tplc="BA004278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2A528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2B49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62DC8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6A0D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F6D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20A7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FFF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CBF2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F60ED1"/>
    <w:multiLevelType w:val="hybridMultilevel"/>
    <w:tmpl w:val="57CE07C6"/>
    <w:lvl w:ilvl="0" w:tplc="72849CB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6A3A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1A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8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5CA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200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E5E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0A6D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A60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E471F1"/>
    <w:multiLevelType w:val="hybridMultilevel"/>
    <w:tmpl w:val="EB8E264A"/>
    <w:lvl w:ilvl="0" w:tplc="38543F8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6E23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FDF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48B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AA5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2317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44C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F92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2700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E161B3"/>
    <w:multiLevelType w:val="hybridMultilevel"/>
    <w:tmpl w:val="9850DBD8"/>
    <w:lvl w:ilvl="0" w:tplc="6E588DF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A42A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520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CC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653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2EC0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2C1B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A8A8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EFA4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A17029"/>
    <w:multiLevelType w:val="hybridMultilevel"/>
    <w:tmpl w:val="54F0F542"/>
    <w:lvl w:ilvl="0" w:tplc="A8D0A45C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273C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7B4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B08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EE1B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4F5C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FEE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FF8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E032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826E81"/>
    <w:multiLevelType w:val="hybridMultilevel"/>
    <w:tmpl w:val="47C845DA"/>
    <w:lvl w:ilvl="0" w:tplc="0FD4A7F8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8DCC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B4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EB5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BC3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6821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14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7B3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EF7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3C4085"/>
    <w:multiLevelType w:val="hybridMultilevel"/>
    <w:tmpl w:val="E83843B8"/>
    <w:lvl w:ilvl="0" w:tplc="398E82C6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E2714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DB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47ED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65E5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27A1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548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4AAE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EAC9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8214AD"/>
    <w:multiLevelType w:val="hybridMultilevel"/>
    <w:tmpl w:val="E9D4F036"/>
    <w:lvl w:ilvl="0" w:tplc="E6109C00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F39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4A15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80C5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4B9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AB42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8F37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0322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D67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72B17"/>
    <w:rsid w:val="00141C15"/>
    <w:rsid w:val="001579E3"/>
    <w:rsid w:val="002001C1"/>
    <w:rsid w:val="002128A1"/>
    <w:rsid w:val="0028762E"/>
    <w:rsid w:val="003376C2"/>
    <w:rsid w:val="004150DB"/>
    <w:rsid w:val="00464A41"/>
    <w:rsid w:val="0089140B"/>
    <w:rsid w:val="00A022BB"/>
    <w:rsid w:val="00AE42B3"/>
    <w:rsid w:val="00B25DC5"/>
    <w:rsid w:val="00B831CB"/>
    <w:rsid w:val="00BA2EE5"/>
    <w:rsid w:val="00D752C0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E13C5-17D8-4566-BDA4-28B82738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2016-08-11T07:55:00Z</dcterms:created>
  <dcterms:modified xsi:type="dcterms:W3CDTF">2022-01-17T09:51:53Z</dcterms:modified>
  <dc:title>Standard 14</dc:title>
  <cp:keywords>
  </cp:keywords>
  <dc:subject>
  </dc:subject>
</cp:coreProperties>
</file>